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05E10" w14:textId="77777777" w:rsidR="0066429A" w:rsidRDefault="00E04422">
      <w:pPr>
        <w:spacing w:line="356" w:lineRule="exact"/>
        <w:ind w:right="111"/>
        <w:jc w:val="right"/>
        <w:rPr>
          <w:b/>
          <w:sz w:val="32"/>
        </w:rPr>
      </w:pPr>
      <w:r>
        <w:rPr>
          <w:b/>
          <w:sz w:val="32"/>
        </w:rPr>
        <w:t>Die Vollversammlung</w:t>
      </w:r>
    </w:p>
    <w:p w14:paraId="2C657144" w14:textId="77777777" w:rsidR="0066429A" w:rsidRDefault="00E04422">
      <w:pPr>
        <w:pStyle w:val="berschrift1"/>
        <w:spacing w:before="274" w:line="247" w:lineRule="auto"/>
        <w:ind w:right="639" w:firstLine="0"/>
      </w:pPr>
      <w:r>
        <w:t>Bericht über die Tätigkeiten und Ergebnisse der Vollversammlung 2021-01 des Studierendenrates Evangelische Theologie</w:t>
      </w:r>
    </w:p>
    <w:p w14:paraId="4AB7154B" w14:textId="77777777" w:rsidR="0066429A" w:rsidRDefault="00E04422">
      <w:pPr>
        <w:pStyle w:val="Listenabsatz"/>
        <w:numPr>
          <w:ilvl w:val="0"/>
          <w:numId w:val="1"/>
        </w:numPr>
        <w:tabs>
          <w:tab w:val="left" w:pos="276"/>
        </w:tabs>
        <w:spacing w:before="5"/>
        <w:ind w:hanging="176"/>
        <w:rPr>
          <w:b/>
          <w:sz w:val="30"/>
        </w:rPr>
      </w:pPr>
      <w:r>
        <w:rPr>
          <w:noProof/>
        </w:rPr>
        <w:drawing>
          <wp:anchor distT="0" distB="0" distL="0" distR="0" simplePos="0" relativeHeight="487481856" behindDoc="1" locked="0" layoutInCell="1" allowOverlap="1" wp14:anchorId="6F4C20FF" wp14:editId="569AD74A">
            <wp:simplePos x="0" y="0"/>
            <wp:positionH relativeFrom="page">
              <wp:posOffset>1085462</wp:posOffset>
            </wp:positionH>
            <wp:positionV relativeFrom="paragraph">
              <wp:posOffset>75027</wp:posOffset>
            </wp:positionV>
            <wp:extent cx="5383990" cy="545827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5383990" cy="5458271"/>
                    </a:xfrm>
                    <a:prstGeom prst="rect">
                      <a:avLst/>
                    </a:prstGeom>
                  </pic:spPr>
                </pic:pic>
              </a:graphicData>
            </a:graphic>
          </wp:anchor>
        </w:drawing>
      </w:r>
      <w:r>
        <w:rPr>
          <w:b/>
          <w:sz w:val="30"/>
        </w:rPr>
        <w:t>digital zu Gast in Heidelberg (SETh-VV Nr.</w:t>
      </w:r>
      <w:r>
        <w:rPr>
          <w:b/>
          <w:spacing w:val="-13"/>
          <w:sz w:val="30"/>
        </w:rPr>
        <w:t xml:space="preserve"> </w:t>
      </w:r>
      <w:r>
        <w:rPr>
          <w:b/>
          <w:sz w:val="30"/>
        </w:rPr>
        <w:t>2021-01)</w:t>
      </w:r>
    </w:p>
    <w:p w14:paraId="6CB8C50C" w14:textId="77777777" w:rsidR="0066429A" w:rsidRDefault="0066429A">
      <w:pPr>
        <w:pStyle w:val="Textkrper"/>
        <w:rPr>
          <w:b/>
          <w:sz w:val="27"/>
        </w:rPr>
      </w:pPr>
    </w:p>
    <w:p w14:paraId="076C3F4B" w14:textId="77777777" w:rsidR="0066429A" w:rsidRDefault="00E04422">
      <w:pPr>
        <w:spacing w:line="357" w:lineRule="auto"/>
        <w:ind w:left="100" w:right="414" w:firstLine="5"/>
        <w:rPr>
          <w:sz w:val="23"/>
        </w:rPr>
      </w:pPr>
      <w:r>
        <w:rPr>
          <w:sz w:val="23"/>
        </w:rPr>
        <w:t xml:space="preserve">Der SETh tagte vom 22. Bis 24. Januar 2021 mit insgesamt 65 Theologiestudierenden von 26 Basen als Vertreter*innen der ev. theologischen Fakultäten und Institute, Konvente der EKD Gliedkirchen, des Studierendenrates Evangelischer </w:t>
      </w:r>
      <w:proofErr w:type="spellStart"/>
      <w:r>
        <w:rPr>
          <w:sz w:val="23"/>
        </w:rPr>
        <w:t>Regligionspädagogik</w:t>
      </w:r>
      <w:proofErr w:type="spellEnd"/>
      <w:r>
        <w:rPr>
          <w:sz w:val="23"/>
        </w:rPr>
        <w:t>, Gemei</w:t>
      </w:r>
      <w:r>
        <w:rPr>
          <w:sz w:val="23"/>
        </w:rPr>
        <w:t>ndepädagogik und Diakonie (</w:t>
      </w:r>
      <w:proofErr w:type="spellStart"/>
      <w:r>
        <w:rPr>
          <w:sz w:val="23"/>
        </w:rPr>
        <w:t>SERGuD</w:t>
      </w:r>
      <w:proofErr w:type="spellEnd"/>
      <w:r>
        <w:rPr>
          <w:sz w:val="23"/>
        </w:rPr>
        <w:t>) und der Arbeitsgemeinschaft Theologiestudierende (AGT).</w:t>
      </w:r>
    </w:p>
    <w:p w14:paraId="5EC4E34E" w14:textId="77777777" w:rsidR="0066429A" w:rsidRDefault="0066429A">
      <w:pPr>
        <w:pStyle w:val="Textkrper"/>
        <w:spacing w:before="9"/>
        <w:rPr>
          <w:sz w:val="35"/>
        </w:rPr>
      </w:pPr>
    </w:p>
    <w:p w14:paraId="425116FB" w14:textId="77777777" w:rsidR="0066429A" w:rsidRDefault="00E04422">
      <w:pPr>
        <w:pStyle w:val="Textkrper"/>
        <w:ind w:left="105"/>
      </w:pPr>
      <w:r>
        <w:t>Folgende Thematiken wurden besprochen:</w:t>
      </w:r>
    </w:p>
    <w:p w14:paraId="3BEB6763" w14:textId="77777777" w:rsidR="0066429A" w:rsidRDefault="0066429A">
      <w:pPr>
        <w:pStyle w:val="Textkrper"/>
        <w:rPr>
          <w:sz w:val="26"/>
        </w:rPr>
      </w:pPr>
    </w:p>
    <w:p w14:paraId="50EA1063" w14:textId="77777777" w:rsidR="0066429A" w:rsidRDefault="0066429A">
      <w:pPr>
        <w:pStyle w:val="Textkrper"/>
        <w:spacing w:before="6"/>
        <w:rPr>
          <w:sz w:val="20"/>
        </w:rPr>
      </w:pPr>
    </w:p>
    <w:p w14:paraId="3E83947C" w14:textId="77777777" w:rsidR="0066429A" w:rsidRDefault="00E04422">
      <w:pPr>
        <w:pStyle w:val="Listenabsatz"/>
        <w:numPr>
          <w:ilvl w:val="1"/>
          <w:numId w:val="1"/>
        </w:numPr>
        <w:tabs>
          <w:tab w:val="left" w:pos="826"/>
        </w:tabs>
        <w:spacing w:line="275" w:lineRule="exact"/>
        <w:ind w:hanging="361"/>
        <w:rPr>
          <w:sz w:val="24"/>
        </w:rPr>
      </w:pPr>
      <w:r>
        <w:rPr>
          <w:sz w:val="24"/>
        </w:rPr>
        <w:t>Lehramt in der</w:t>
      </w:r>
      <w:r>
        <w:rPr>
          <w:spacing w:val="-1"/>
          <w:sz w:val="24"/>
        </w:rPr>
        <w:t xml:space="preserve"> </w:t>
      </w:r>
      <w:r>
        <w:rPr>
          <w:sz w:val="24"/>
        </w:rPr>
        <w:t>Theologie</w:t>
      </w:r>
    </w:p>
    <w:p w14:paraId="58E42FD0" w14:textId="77777777" w:rsidR="0066429A" w:rsidRDefault="00E04422">
      <w:pPr>
        <w:pStyle w:val="Textkrper"/>
        <w:spacing w:line="242" w:lineRule="auto"/>
        <w:ind w:left="825" w:right="639"/>
      </w:pPr>
      <w:r>
        <w:t>Nach ausführlicher Diskussion wurde beschlossen, eine ständige AG für die Studierenden der Lehramt</w:t>
      </w:r>
      <w:r>
        <w:t>sstudiengänge einzurichten. Ein offener Brief an die Fachschaften der Fakultäten und Institute ist im Folgenden zu versenden.</w:t>
      </w:r>
    </w:p>
    <w:p w14:paraId="450B2570" w14:textId="77777777" w:rsidR="0066429A" w:rsidRDefault="0066429A">
      <w:pPr>
        <w:pStyle w:val="Textkrper"/>
        <w:rPr>
          <w:sz w:val="26"/>
        </w:rPr>
      </w:pPr>
    </w:p>
    <w:p w14:paraId="57A82296" w14:textId="77777777" w:rsidR="0066429A" w:rsidRDefault="00E04422">
      <w:pPr>
        <w:pStyle w:val="Listenabsatz"/>
        <w:numPr>
          <w:ilvl w:val="1"/>
          <w:numId w:val="1"/>
        </w:numPr>
        <w:tabs>
          <w:tab w:val="left" w:pos="826"/>
        </w:tabs>
        <w:spacing w:before="232"/>
        <w:ind w:hanging="361"/>
        <w:rPr>
          <w:sz w:val="24"/>
        </w:rPr>
      </w:pPr>
      <w:r>
        <w:rPr>
          <w:sz w:val="24"/>
        </w:rPr>
        <w:t>Strategien im Dialog mit evangelikalen</w:t>
      </w:r>
      <w:r>
        <w:rPr>
          <w:spacing w:val="-1"/>
          <w:sz w:val="24"/>
        </w:rPr>
        <w:t xml:space="preserve"> </w:t>
      </w:r>
      <w:r>
        <w:rPr>
          <w:sz w:val="24"/>
        </w:rPr>
        <w:t>Strömungen</w:t>
      </w:r>
    </w:p>
    <w:p w14:paraId="6843B9B8" w14:textId="77777777" w:rsidR="0066429A" w:rsidRDefault="00E04422">
      <w:pPr>
        <w:pStyle w:val="Textkrper"/>
        <w:spacing w:before="12" w:line="247" w:lineRule="auto"/>
        <w:ind w:left="825" w:right="414"/>
      </w:pPr>
      <w:r>
        <w:t>Die AG setzte sich thematisch mit den Fragestellungen auseinander und setzte ne</w:t>
      </w:r>
      <w:r>
        <w:t>ue Schwerpunkte. Sie soll unter Umbenennung bei der kommenden VV 2021-02 fortgesetzt werden. Ein Arbeitskreis bereitet dies vor.</w:t>
      </w:r>
    </w:p>
    <w:p w14:paraId="0938B0E6" w14:textId="77777777" w:rsidR="0066429A" w:rsidRDefault="0066429A">
      <w:pPr>
        <w:pStyle w:val="Textkrper"/>
        <w:spacing w:before="5"/>
        <w:rPr>
          <w:sz w:val="36"/>
        </w:rPr>
      </w:pPr>
    </w:p>
    <w:p w14:paraId="5EE70DFE" w14:textId="77777777" w:rsidR="0066429A" w:rsidRDefault="00E04422">
      <w:pPr>
        <w:pStyle w:val="Listenabsatz"/>
        <w:numPr>
          <w:ilvl w:val="1"/>
          <w:numId w:val="1"/>
        </w:numPr>
        <w:tabs>
          <w:tab w:val="left" w:pos="826"/>
        </w:tabs>
        <w:ind w:hanging="361"/>
        <w:rPr>
          <w:sz w:val="24"/>
        </w:rPr>
      </w:pPr>
      <w:r>
        <w:rPr>
          <w:sz w:val="24"/>
        </w:rPr>
        <w:t>Ordination weiterer kirchlicher Mitarbeiter*innen/ andere Wege ins</w:t>
      </w:r>
      <w:r>
        <w:rPr>
          <w:spacing w:val="-8"/>
          <w:sz w:val="24"/>
        </w:rPr>
        <w:t xml:space="preserve"> </w:t>
      </w:r>
      <w:r>
        <w:rPr>
          <w:sz w:val="24"/>
        </w:rPr>
        <w:t>Pfarramt</w:t>
      </w:r>
    </w:p>
    <w:p w14:paraId="6110AA14" w14:textId="77777777" w:rsidR="0066429A" w:rsidRDefault="00E04422">
      <w:pPr>
        <w:pStyle w:val="Textkrper"/>
        <w:spacing w:before="22" w:line="259" w:lineRule="auto"/>
        <w:ind w:left="825" w:right="101"/>
      </w:pPr>
      <w:r>
        <w:t>Eine tabellarische, nach Landeskirchen gegliederte Auflistungen der Möglichkeiten in das Berufsfeld des Pfarramtes einzusteigen, wurde erstellt. Alle Vertreter*innen der Landeskonv</w:t>
      </w:r>
      <w:r>
        <w:t>ente werden erneut aufgefordert, zur kommenden SETh VV 2021-02 diese Möglichkeiten zusammenzutragen und dem SETh vorzulegen.</w:t>
      </w:r>
    </w:p>
    <w:p w14:paraId="5759B52E" w14:textId="77777777" w:rsidR="0066429A" w:rsidRDefault="0066429A">
      <w:pPr>
        <w:pStyle w:val="Textkrper"/>
        <w:spacing w:before="1"/>
        <w:rPr>
          <w:sz w:val="26"/>
        </w:rPr>
      </w:pPr>
    </w:p>
    <w:p w14:paraId="27887F7A" w14:textId="77777777" w:rsidR="0066429A" w:rsidRDefault="00E04422">
      <w:pPr>
        <w:pStyle w:val="Listenabsatz"/>
        <w:numPr>
          <w:ilvl w:val="1"/>
          <w:numId w:val="1"/>
        </w:numPr>
        <w:tabs>
          <w:tab w:val="left" w:pos="826"/>
        </w:tabs>
        <w:ind w:hanging="361"/>
        <w:rPr>
          <w:sz w:val="24"/>
        </w:rPr>
      </w:pPr>
      <w:r>
        <w:rPr>
          <w:sz w:val="24"/>
        </w:rPr>
        <w:t>Latein als</w:t>
      </w:r>
      <w:r>
        <w:rPr>
          <w:spacing w:val="-1"/>
          <w:sz w:val="24"/>
        </w:rPr>
        <w:t xml:space="preserve"> </w:t>
      </w:r>
      <w:r>
        <w:rPr>
          <w:sz w:val="24"/>
        </w:rPr>
        <w:t>Studienzugangsvoraussetzung</w:t>
      </w:r>
    </w:p>
    <w:p w14:paraId="3A8F3606" w14:textId="77777777" w:rsidR="0066429A" w:rsidRDefault="00E04422">
      <w:pPr>
        <w:pStyle w:val="Textkrper"/>
        <w:spacing w:before="22" w:line="259" w:lineRule="auto"/>
        <w:ind w:left="825" w:right="528"/>
      </w:pPr>
      <w:r>
        <w:t>Aus einer offenen Umfrage in den Fachschaften ergab sich ein Statement, welches durch die D</w:t>
      </w:r>
      <w:r>
        <w:t>elegierten der Fachkommission I in die kommende Sitzung der FK I eingebracht werden soll.</w:t>
      </w:r>
    </w:p>
    <w:p w14:paraId="231861B1" w14:textId="77777777" w:rsidR="0066429A" w:rsidRDefault="0066429A">
      <w:pPr>
        <w:pStyle w:val="Textkrper"/>
        <w:rPr>
          <w:sz w:val="20"/>
        </w:rPr>
      </w:pPr>
    </w:p>
    <w:p w14:paraId="79689126" w14:textId="77777777" w:rsidR="0066429A" w:rsidRDefault="0066429A">
      <w:pPr>
        <w:pStyle w:val="Textkrper"/>
        <w:rPr>
          <w:sz w:val="20"/>
        </w:rPr>
      </w:pPr>
    </w:p>
    <w:p w14:paraId="3B955471" w14:textId="77777777" w:rsidR="0066429A" w:rsidRDefault="0066429A">
      <w:pPr>
        <w:pStyle w:val="Textkrper"/>
        <w:rPr>
          <w:sz w:val="20"/>
        </w:rPr>
      </w:pPr>
    </w:p>
    <w:p w14:paraId="6AD553C8" w14:textId="77777777" w:rsidR="0066429A" w:rsidRDefault="0066429A">
      <w:pPr>
        <w:pStyle w:val="Textkrper"/>
        <w:rPr>
          <w:sz w:val="20"/>
        </w:rPr>
      </w:pPr>
    </w:p>
    <w:p w14:paraId="14FC0C9B" w14:textId="77777777" w:rsidR="0066429A" w:rsidRDefault="0066429A">
      <w:pPr>
        <w:pStyle w:val="Textkrper"/>
        <w:rPr>
          <w:sz w:val="20"/>
        </w:rPr>
      </w:pPr>
    </w:p>
    <w:p w14:paraId="247C4DFB" w14:textId="77777777" w:rsidR="0066429A" w:rsidRDefault="0066429A">
      <w:pPr>
        <w:pStyle w:val="Textkrper"/>
        <w:rPr>
          <w:sz w:val="20"/>
        </w:rPr>
      </w:pPr>
    </w:p>
    <w:p w14:paraId="4FC86E73" w14:textId="77777777" w:rsidR="0066429A" w:rsidRDefault="0066429A">
      <w:pPr>
        <w:pStyle w:val="Textkrper"/>
      </w:pPr>
    </w:p>
    <w:p w14:paraId="3ED383A1" w14:textId="77777777" w:rsidR="0066429A" w:rsidRDefault="0066429A">
      <w:pPr>
        <w:rPr>
          <w:sz w:val="16"/>
        </w:rPr>
        <w:sectPr w:rsidR="0066429A">
          <w:headerReference w:type="default" r:id="rId8"/>
          <w:footerReference w:type="default" r:id="rId9"/>
          <w:type w:val="continuous"/>
          <w:pgSz w:w="11910" w:h="16840"/>
          <w:pgMar w:top="2160" w:right="1300" w:bottom="1160" w:left="1320" w:header="751" w:footer="967" w:gutter="0"/>
          <w:pgNumType w:start="1"/>
          <w:cols w:space="720"/>
        </w:sectPr>
      </w:pPr>
    </w:p>
    <w:p w14:paraId="536D9AFE" w14:textId="77777777" w:rsidR="0066429A" w:rsidRDefault="0066429A">
      <w:pPr>
        <w:pStyle w:val="Textkrper"/>
        <w:spacing w:before="5"/>
        <w:rPr>
          <w:sz w:val="26"/>
        </w:rPr>
      </w:pPr>
    </w:p>
    <w:p w14:paraId="2EDFE481" w14:textId="77777777" w:rsidR="0066429A" w:rsidRDefault="00E04422">
      <w:pPr>
        <w:pStyle w:val="Listenabsatz"/>
        <w:numPr>
          <w:ilvl w:val="1"/>
          <w:numId w:val="1"/>
        </w:numPr>
        <w:tabs>
          <w:tab w:val="left" w:pos="826"/>
        </w:tabs>
        <w:spacing w:before="90"/>
        <w:ind w:hanging="361"/>
        <w:rPr>
          <w:sz w:val="24"/>
        </w:rPr>
      </w:pPr>
      <w:r>
        <w:rPr>
          <w:sz w:val="24"/>
        </w:rPr>
        <w:t>Digitalsemester</w:t>
      </w:r>
      <w:r>
        <w:rPr>
          <w:spacing w:val="-1"/>
          <w:sz w:val="24"/>
        </w:rPr>
        <w:t xml:space="preserve"> </w:t>
      </w:r>
      <w:r>
        <w:rPr>
          <w:sz w:val="24"/>
        </w:rPr>
        <w:t>2.0</w:t>
      </w:r>
    </w:p>
    <w:p w14:paraId="5E4E07B9" w14:textId="77777777" w:rsidR="0066429A" w:rsidRDefault="00E04422">
      <w:pPr>
        <w:pStyle w:val="Textkrper"/>
        <w:spacing w:before="16"/>
        <w:ind w:left="825" w:right="188"/>
      </w:pPr>
      <w:r>
        <w:rPr>
          <w:noProof/>
        </w:rPr>
        <w:drawing>
          <wp:anchor distT="0" distB="0" distL="0" distR="0" simplePos="0" relativeHeight="487482368" behindDoc="1" locked="0" layoutInCell="1" allowOverlap="1" wp14:anchorId="0D420714" wp14:editId="391651E6">
            <wp:simplePos x="0" y="0"/>
            <wp:positionH relativeFrom="page">
              <wp:posOffset>1085462</wp:posOffset>
            </wp:positionH>
            <wp:positionV relativeFrom="paragraph">
              <wp:posOffset>497547</wp:posOffset>
            </wp:positionV>
            <wp:extent cx="5383990" cy="5458271"/>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5383990" cy="5458271"/>
                    </a:xfrm>
                    <a:prstGeom prst="rect">
                      <a:avLst/>
                    </a:prstGeom>
                  </pic:spPr>
                </pic:pic>
              </a:graphicData>
            </a:graphic>
          </wp:anchor>
        </w:drawing>
      </w:r>
      <w:r>
        <w:t>Ein Brief an die Fachschaften mit der Aufforderung zum bilateralen Gespräch zwecks Zugänglichkeit von Literatur wurde erstellt. Ebenso wurde eine Umfrage der Fachschaft Halle mit Anmerkungen versehen. Diese werden zeitnah durch die AG an die Fachschaft wei</w:t>
      </w:r>
      <w:r>
        <w:t>tergeleitet.</w:t>
      </w:r>
    </w:p>
    <w:p w14:paraId="728B1C65" w14:textId="77777777" w:rsidR="0066429A" w:rsidRDefault="0066429A">
      <w:pPr>
        <w:pStyle w:val="Textkrper"/>
        <w:spacing w:before="4"/>
        <w:rPr>
          <w:sz w:val="36"/>
        </w:rPr>
      </w:pPr>
    </w:p>
    <w:p w14:paraId="5DCD46E0" w14:textId="77777777" w:rsidR="0066429A" w:rsidRDefault="00E04422">
      <w:pPr>
        <w:pStyle w:val="Listenabsatz"/>
        <w:numPr>
          <w:ilvl w:val="1"/>
          <w:numId w:val="1"/>
        </w:numPr>
        <w:tabs>
          <w:tab w:val="left" w:pos="826"/>
        </w:tabs>
        <w:ind w:hanging="361"/>
        <w:rPr>
          <w:sz w:val="24"/>
        </w:rPr>
      </w:pPr>
      <w:r>
        <w:rPr>
          <w:sz w:val="24"/>
        </w:rPr>
        <w:t>Fachkommission</w:t>
      </w:r>
      <w:r>
        <w:rPr>
          <w:spacing w:val="-1"/>
          <w:sz w:val="24"/>
        </w:rPr>
        <w:t xml:space="preserve"> </w:t>
      </w:r>
      <w:r>
        <w:rPr>
          <w:sz w:val="24"/>
        </w:rPr>
        <w:t>I</w:t>
      </w:r>
    </w:p>
    <w:p w14:paraId="2724E6B4" w14:textId="77777777" w:rsidR="0066429A" w:rsidRDefault="00E04422">
      <w:pPr>
        <w:pStyle w:val="Textkrper"/>
        <w:spacing w:before="27" w:line="259" w:lineRule="auto"/>
        <w:ind w:left="813" w:right="305"/>
      </w:pPr>
      <w:r>
        <w:t>Überlegungen zu verschiedensten Änderungen bezüglich des Examens wurden überdacht und ein studentisches Votum für den Austausch mit der ARK, dem E-TFT und in der FK I gebildet.</w:t>
      </w:r>
    </w:p>
    <w:p w14:paraId="4DB34D60" w14:textId="77777777" w:rsidR="0066429A" w:rsidRDefault="0066429A">
      <w:pPr>
        <w:pStyle w:val="Textkrper"/>
        <w:spacing w:before="8"/>
        <w:rPr>
          <w:sz w:val="25"/>
        </w:rPr>
      </w:pPr>
    </w:p>
    <w:p w14:paraId="72AC2860" w14:textId="77777777" w:rsidR="0066429A" w:rsidRDefault="00E04422">
      <w:pPr>
        <w:pStyle w:val="Listenabsatz"/>
        <w:numPr>
          <w:ilvl w:val="1"/>
          <w:numId w:val="1"/>
        </w:numPr>
        <w:tabs>
          <w:tab w:val="left" w:pos="826"/>
        </w:tabs>
        <w:ind w:hanging="361"/>
        <w:rPr>
          <w:sz w:val="24"/>
        </w:rPr>
      </w:pPr>
      <w:r>
        <w:rPr>
          <w:sz w:val="24"/>
        </w:rPr>
        <w:t>Wechsel in höheren</w:t>
      </w:r>
      <w:r>
        <w:rPr>
          <w:spacing w:val="-1"/>
          <w:sz w:val="24"/>
        </w:rPr>
        <w:t xml:space="preserve"> </w:t>
      </w:r>
      <w:r>
        <w:rPr>
          <w:sz w:val="24"/>
        </w:rPr>
        <w:t>Fachsemestern</w:t>
      </w:r>
    </w:p>
    <w:p w14:paraId="5195D62C" w14:textId="77777777" w:rsidR="0066429A" w:rsidRDefault="00E04422">
      <w:pPr>
        <w:pStyle w:val="Textkrper"/>
        <w:spacing w:before="22" w:line="259" w:lineRule="auto"/>
        <w:ind w:left="825" w:right="340"/>
      </w:pPr>
      <w:r>
        <w:t>Ein Statement wurde erstellt und wird von den</w:t>
      </w:r>
      <w:r>
        <w:t xml:space="preserve"> Delegierten der Fachkommission I in der kommenden Sitzung der FK I eingebracht werden.</w:t>
      </w:r>
    </w:p>
    <w:p w14:paraId="7C463404" w14:textId="77777777" w:rsidR="0066429A" w:rsidRDefault="0066429A">
      <w:pPr>
        <w:pStyle w:val="Textkrper"/>
        <w:rPr>
          <w:sz w:val="26"/>
        </w:rPr>
      </w:pPr>
    </w:p>
    <w:p w14:paraId="2C467C15" w14:textId="1809DE87" w:rsidR="0066429A" w:rsidRDefault="00E04422">
      <w:pPr>
        <w:pStyle w:val="Textkrper"/>
        <w:spacing w:before="228" w:line="352" w:lineRule="auto"/>
        <w:ind w:left="105" w:right="500"/>
      </w:pPr>
      <w:r>
        <w:t xml:space="preserve">Im Rahmen der Wahlen wurde </w:t>
      </w:r>
      <w:r w:rsidR="002E3B59" w:rsidRPr="002E3B59">
        <w:rPr>
          <w:highlight w:val="black"/>
        </w:rPr>
        <w:t>________</w:t>
      </w:r>
      <w:r>
        <w:t xml:space="preserve"> in das Amt des Leitenden Gremiums gewählt. Für die Position des „Evangelisch-Theologischer </w:t>
      </w:r>
      <w:proofErr w:type="spellStart"/>
      <w:r>
        <w:t>Fakultätentages</w:t>
      </w:r>
      <w:proofErr w:type="spellEnd"/>
      <w:r>
        <w:t>“ der Fachkommission II</w:t>
      </w:r>
      <w:r>
        <w:t xml:space="preserve"> wurde </w:t>
      </w:r>
      <w:r w:rsidR="002E3B59" w:rsidRPr="002E3B59">
        <w:rPr>
          <w:highlight w:val="black"/>
        </w:rPr>
        <w:t>________________</w:t>
      </w:r>
      <w:r>
        <w:t xml:space="preserve"> nominiert. </w:t>
      </w:r>
      <w:r w:rsidR="002E3B59" w:rsidRPr="002E3B59">
        <w:rPr>
          <w:highlight w:val="black"/>
        </w:rPr>
        <w:t>______________</w:t>
      </w:r>
      <w:r>
        <w:t xml:space="preserve"> wurde im Amt der Portalleitung</w:t>
      </w:r>
    </w:p>
    <w:p w14:paraId="27130A92" w14:textId="77777777" w:rsidR="0066429A" w:rsidRDefault="00E04422">
      <w:pPr>
        <w:pStyle w:val="Textkrper"/>
        <w:spacing w:before="7" w:line="360" w:lineRule="auto"/>
        <w:ind w:left="105" w:right="200"/>
      </w:pPr>
      <w:r>
        <w:t>bestätigt. Die Vollversammlung dankt allen aus dem Amt geschiedenen für ihren Einsatz und ihr Engagement und freut sich auf die kommende Zusammenarbeit mit den neu gewählten A</w:t>
      </w:r>
      <w:r>
        <w:t>mtsträger*innen.</w:t>
      </w:r>
    </w:p>
    <w:p w14:paraId="20894DD2" w14:textId="77777777" w:rsidR="0066429A" w:rsidRDefault="0066429A">
      <w:pPr>
        <w:pStyle w:val="Textkrper"/>
        <w:spacing w:before="2"/>
        <w:rPr>
          <w:sz w:val="35"/>
        </w:rPr>
      </w:pPr>
    </w:p>
    <w:p w14:paraId="4E7B2F67" w14:textId="77777777" w:rsidR="0066429A" w:rsidRDefault="00E04422">
      <w:pPr>
        <w:pStyle w:val="Textkrper"/>
        <w:spacing w:line="357" w:lineRule="auto"/>
        <w:ind w:left="100" w:right="171"/>
        <w:jc w:val="both"/>
      </w:pPr>
      <w:r>
        <w:t>Ein Termin für die Vollversammlung 2021-03 wird in der Nachbereitung der Vollversammlung</w:t>
      </w:r>
      <w:r>
        <w:rPr>
          <w:spacing w:val="-8"/>
        </w:rPr>
        <w:t xml:space="preserve"> </w:t>
      </w:r>
      <w:r>
        <w:t>mit</w:t>
      </w:r>
      <w:r>
        <w:rPr>
          <w:spacing w:val="-7"/>
        </w:rPr>
        <w:t xml:space="preserve"> </w:t>
      </w:r>
      <w:r>
        <w:t>der</w:t>
      </w:r>
      <w:r>
        <w:rPr>
          <w:spacing w:val="-8"/>
        </w:rPr>
        <w:t xml:space="preserve"> </w:t>
      </w:r>
      <w:r>
        <w:t>Fachschaft</w:t>
      </w:r>
      <w:r>
        <w:rPr>
          <w:spacing w:val="-7"/>
        </w:rPr>
        <w:t xml:space="preserve"> </w:t>
      </w:r>
      <w:r>
        <w:t>Bonn</w:t>
      </w:r>
      <w:r>
        <w:rPr>
          <w:spacing w:val="-7"/>
        </w:rPr>
        <w:t xml:space="preserve"> </w:t>
      </w:r>
      <w:r>
        <w:t>abgesprochen</w:t>
      </w:r>
      <w:r>
        <w:rPr>
          <w:spacing w:val="-8"/>
        </w:rPr>
        <w:t xml:space="preserve"> </w:t>
      </w:r>
      <w:r>
        <w:t>und</w:t>
      </w:r>
      <w:r>
        <w:rPr>
          <w:spacing w:val="-7"/>
        </w:rPr>
        <w:t xml:space="preserve"> </w:t>
      </w:r>
      <w:r>
        <w:t>schnellstmöglich</w:t>
      </w:r>
      <w:r>
        <w:rPr>
          <w:spacing w:val="-7"/>
        </w:rPr>
        <w:t xml:space="preserve"> </w:t>
      </w:r>
      <w:r>
        <w:t xml:space="preserve">kommuniziert werden. Zur kommenden Vollversammlung vom 18. bis 20. Juni in digitaler Form, </w:t>
      </w:r>
      <w:r>
        <w:t>durch Unterstützung der Dortmunder Fachschaft laden wir schon jetzt herzlich</w:t>
      </w:r>
      <w:r>
        <w:rPr>
          <w:spacing w:val="-5"/>
        </w:rPr>
        <w:t xml:space="preserve"> </w:t>
      </w:r>
      <w:r>
        <w:t>ein.</w:t>
      </w:r>
    </w:p>
    <w:p w14:paraId="66D67282" w14:textId="77777777" w:rsidR="0066429A" w:rsidRDefault="0066429A">
      <w:pPr>
        <w:pStyle w:val="Textkrper"/>
        <w:spacing w:before="7"/>
        <w:rPr>
          <w:sz w:val="35"/>
        </w:rPr>
      </w:pPr>
    </w:p>
    <w:p w14:paraId="4BF3DB3D" w14:textId="77777777" w:rsidR="0066429A" w:rsidRDefault="00E04422">
      <w:pPr>
        <w:pStyle w:val="Textkrper"/>
        <w:spacing w:line="360" w:lineRule="auto"/>
        <w:ind w:left="105" w:right="1206"/>
      </w:pPr>
      <w:r>
        <w:t xml:space="preserve">Dem Tagungsbüro </w:t>
      </w:r>
      <w:r>
        <w:rPr>
          <w:b/>
        </w:rPr>
        <w:t xml:space="preserve">Heidelberg </w:t>
      </w:r>
      <w:r>
        <w:t>möchten wir für die Unterstützung, Flexibilität und Organisation vor und während der Vollversammlung danken.</w:t>
      </w:r>
    </w:p>
    <w:p w14:paraId="652E9038" w14:textId="77777777" w:rsidR="0066429A" w:rsidRDefault="0066429A">
      <w:pPr>
        <w:pStyle w:val="Textkrper"/>
        <w:spacing w:before="8"/>
        <w:rPr>
          <w:sz w:val="35"/>
        </w:rPr>
      </w:pPr>
    </w:p>
    <w:p w14:paraId="465FA51C" w14:textId="77777777" w:rsidR="0066429A" w:rsidRDefault="00E04422">
      <w:pPr>
        <w:ind w:right="112"/>
        <w:jc w:val="right"/>
        <w:rPr>
          <w:b/>
          <w:sz w:val="24"/>
        </w:rPr>
      </w:pPr>
      <w:r>
        <w:rPr>
          <w:b/>
          <w:sz w:val="24"/>
        </w:rPr>
        <w:t>Die</w:t>
      </w:r>
      <w:r>
        <w:rPr>
          <w:b/>
          <w:spacing w:val="-5"/>
          <w:sz w:val="24"/>
        </w:rPr>
        <w:t xml:space="preserve"> </w:t>
      </w:r>
      <w:r>
        <w:rPr>
          <w:b/>
          <w:sz w:val="24"/>
        </w:rPr>
        <w:t>Vollversammlung</w:t>
      </w:r>
    </w:p>
    <w:p w14:paraId="5E4E0B2C" w14:textId="77777777" w:rsidR="0066429A" w:rsidRDefault="00E04422">
      <w:pPr>
        <w:spacing w:before="146"/>
        <w:ind w:right="111"/>
        <w:jc w:val="right"/>
      </w:pPr>
      <w:r>
        <w:t>den</w:t>
      </w:r>
      <w:r>
        <w:rPr>
          <w:spacing w:val="-8"/>
        </w:rPr>
        <w:t xml:space="preserve"> </w:t>
      </w:r>
      <w:r>
        <w:t>24.01.2021</w:t>
      </w:r>
    </w:p>
    <w:p w14:paraId="730F7551" w14:textId="77777777" w:rsidR="0066429A" w:rsidRDefault="0066429A">
      <w:pPr>
        <w:pStyle w:val="Textkrper"/>
        <w:rPr>
          <w:sz w:val="20"/>
        </w:rPr>
      </w:pPr>
    </w:p>
    <w:p w14:paraId="33149891" w14:textId="77777777" w:rsidR="0066429A" w:rsidRDefault="0066429A">
      <w:pPr>
        <w:pStyle w:val="Textkrper"/>
        <w:rPr>
          <w:sz w:val="20"/>
        </w:rPr>
      </w:pPr>
    </w:p>
    <w:p w14:paraId="382DBB22" w14:textId="77777777" w:rsidR="0066429A" w:rsidRDefault="0066429A">
      <w:pPr>
        <w:pStyle w:val="Textkrper"/>
        <w:spacing w:before="8"/>
        <w:rPr>
          <w:sz w:val="18"/>
        </w:rPr>
      </w:pPr>
    </w:p>
    <w:p w14:paraId="62DDBA97" w14:textId="77777777" w:rsidR="00E04422" w:rsidRDefault="00E04422"/>
    <w:sectPr w:rsidR="00E04422">
      <w:pgSz w:w="11910" w:h="16840"/>
      <w:pgMar w:top="2160" w:right="1300" w:bottom="1160" w:left="1320" w:header="751" w:footer="9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2B3D9" w14:textId="77777777" w:rsidR="00E04422" w:rsidRDefault="00E04422">
      <w:r>
        <w:separator/>
      </w:r>
    </w:p>
  </w:endnote>
  <w:endnote w:type="continuationSeparator" w:id="0">
    <w:p w14:paraId="6757AAD7" w14:textId="77777777" w:rsidR="00E04422" w:rsidRDefault="00E0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8AC28" w14:textId="77777777" w:rsidR="0066429A" w:rsidRDefault="00E04422">
    <w:pPr>
      <w:pStyle w:val="Textkrper"/>
      <w:spacing w:line="14" w:lineRule="auto"/>
      <w:rPr>
        <w:sz w:val="20"/>
      </w:rPr>
    </w:pPr>
    <w:r>
      <w:pict w14:anchorId="681740DF">
        <v:shapetype id="_x0000_t202" coordsize="21600,21600" o:spt="202" path="m,l,21600r21600,l21600,xe">
          <v:stroke joinstyle="miter"/>
          <v:path gradientshapeok="t" o:connecttype="rect"/>
        </v:shapetype>
        <v:shape id="_x0000_s1027" type="#_x0000_t202" style="position:absolute;margin-left:281pt;margin-top:778.9pt;width:75.55pt;height:10.8pt;z-index:-15833088;mso-position-horizontal-relative:page;mso-position-vertical-relative:page" filled="f" stroked="f">
          <v:textbox inset="0,0,0,0">
            <w:txbxContent>
              <w:p w14:paraId="765BE09C" w14:textId="77777777" w:rsidR="0066429A" w:rsidRDefault="00E04422">
                <w:pPr>
                  <w:spacing w:before="11"/>
                  <w:ind w:left="20"/>
                  <w:rPr>
                    <w:sz w:val="16"/>
                  </w:rPr>
                </w:pPr>
                <w:r>
                  <w:rPr>
                    <w:sz w:val="16"/>
                  </w:rPr>
                  <w:t>BIC: GENODEF1EK1</w:t>
                </w:r>
              </w:p>
            </w:txbxContent>
          </v:textbox>
          <w10:wrap anchorx="page" anchory="page"/>
        </v:shape>
      </w:pict>
    </w:r>
    <w:r>
      <w:pict w14:anchorId="5F209974">
        <v:shape id="_x0000_s1026" type="#_x0000_t202" style="position:absolute;margin-left:415.4pt;margin-top:778.9pt;width:64.65pt;height:10.8pt;z-index:-15832576;mso-position-horizontal-relative:page;mso-position-vertical-relative:page" filled="f" stroked="f">
          <v:textbox inset="0,0,0,0">
            <w:txbxContent>
              <w:p w14:paraId="3E92D56F" w14:textId="77777777" w:rsidR="0066429A" w:rsidRDefault="00E04422">
                <w:pPr>
                  <w:spacing w:before="11"/>
                  <w:ind w:left="20"/>
                  <w:rPr>
                    <w:sz w:val="16"/>
                  </w:rPr>
                </w:pPr>
                <w:r>
                  <w:rPr>
                    <w:sz w:val="16"/>
                  </w:rPr>
                  <w:t>Twitter: @interseth</w:t>
                </w:r>
              </w:p>
            </w:txbxContent>
          </v:textbox>
          <w10:wrap anchorx="page" anchory="page"/>
        </v:shape>
      </w:pict>
    </w:r>
    <w:r>
      <w:pict w14:anchorId="00ABED4F">
        <v:shape id="_x0000_s1025" type="#_x0000_t202" style="position:absolute;margin-left:491.65pt;margin-top:792.55pt;width:34.05pt;height:13.2pt;z-index:-15832064;mso-position-horizontal-relative:page;mso-position-vertical-relative:page" filled="f" stroked="f">
          <v:textbox inset="0,0,0,0">
            <w:txbxContent>
              <w:p w14:paraId="45D8A72B" w14:textId="77777777" w:rsidR="0066429A" w:rsidRDefault="00E04422">
                <w:pPr>
                  <w:spacing w:before="13"/>
                  <w:ind w:left="60"/>
                  <w:rPr>
                    <w:sz w:val="20"/>
                  </w:rPr>
                </w:pPr>
                <w:r>
                  <w:fldChar w:fldCharType="begin"/>
                </w:r>
                <w:r>
                  <w:rPr>
                    <w:sz w:val="20"/>
                  </w:rPr>
                  <w:instrText xml:space="preserve"> PAGE </w:instrText>
                </w:r>
                <w:r>
                  <w:fldChar w:fldCharType="separate"/>
                </w:r>
                <w:r>
                  <w:t>1</w:t>
                </w:r>
                <w:r>
                  <w:fldChar w:fldCharType="end"/>
                </w:r>
                <w:r>
                  <w:rPr>
                    <w:sz w:val="20"/>
                  </w:rPr>
                  <w:t xml:space="preserve"> von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89552" w14:textId="77777777" w:rsidR="00E04422" w:rsidRDefault="00E04422">
      <w:r>
        <w:separator/>
      </w:r>
    </w:p>
  </w:footnote>
  <w:footnote w:type="continuationSeparator" w:id="0">
    <w:p w14:paraId="7608936C" w14:textId="77777777" w:rsidR="00E04422" w:rsidRDefault="00E04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2656" w14:textId="77777777" w:rsidR="0066429A" w:rsidRDefault="00E04422">
    <w:pPr>
      <w:pStyle w:val="Textkrper"/>
      <w:spacing w:line="14" w:lineRule="auto"/>
      <w:rPr>
        <w:sz w:val="20"/>
      </w:rPr>
    </w:pPr>
    <w:r>
      <w:rPr>
        <w:noProof/>
      </w:rPr>
      <w:drawing>
        <wp:anchor distT="0" distB="0" distL="0" distR="0" simplePos="0" relativeHeight="487481856" behindDoc="1" locked="0" layoutInCell="1" allowOverlap="1" wp14:anchorId="666F207B" wp14:editId="503DF842">
          <wp:simplePos x="0" y="0"/>
          <wp:positionH relativeFrom="page">
            <wp:posOffset>941983</wp:posOffset>
          </wp:positionH>
          <wp:positionV relativeFrom="page">
            <wp:posOffset>476789</wp:posOffset>
          </wp:positionV>
          <wp:extent cx="795762" cy="8071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95762" cy="807155"/>
                  </a:xfrm>
                  <a:prstGeom prst="rect">
                    <a:avLst/>
                  </a:prstGeom>
                </pic:spPr>
              </pic:pic>
            </a:graphicData>
          </a:graphic>
        </wp:anchor>
      </w:drawing>
    </w:r>
    <w:r>
      <w:pict w14:anchorId="7469D331">
        <v:rect id="_x0000_s1029" style="position:absolute;margin-left:139.2pt;margin-top:41.9pt;width:15.1pt;height:66.4pt;z-index:-15834112;mso-position-horizontal-relative:page;mso-position-vertical-relative:page" fillcolor="#ccc" stroked="f">
          <w10:wrap anchorx="page" anchory="page"/>
        </v:rect>
      </w:pict>
    </w:r>
    <w:r>
      <w:pict w14:anchorId="1AD7E920">
        <v:shapetype id="_x0000_t202" coordsize="21600,21600" o:spt="202" path="m,l,21600r21600,l21600,xe">
          <v:stroke joinstyle="miter"/>
          <v:path gradientshapeok="t" o:connecttype="rect"/>
        </v:shapetype>
        <v:shape id="_x0000_s1028" type="#_x0000_t202" style="position:absolute;margin-left:152.85pt;margin-top:38.9pt;width:279.5pt;height:61pt;z-index:-15833600;mso-position-horizontal-relative:page;mso-position-vertical-relative:page" filled="f" stroked="f">
          <v:textbox inset="0,0,0,0">
            <w:txbxContent>
              <w:p w14:paraId="5EBB8DF8" w14:textId="77777777" w:rsidR="0066429A" w:rsidRDefault="00E04422">
                <w:pPr>
                  <w:spacing w:before="1"/>
                  <w:ind w:left="20"/>
                  <w:rPr>
                    <w:rFonts w:ascii="Arial"/>
                    <w:sz w:val="52"/>
                  </w:rPr>
                </w:pPr>
                <w:r>
                  <w:rPr>
                    <w:rFonts w:ascii="Arial"/>
                    <w:b/>
                    <w:sz w:val="52"/>
                  </w:rPr>
                  <w:t>S</w:t>
                </w:r>
                <w:r>
                  <w:rPr>
                    <w:rFonts w:ascii="Arial"/>
                    <w:sz w:val="52"/>
                  </w:rPr>
                  <w:t xml:space="preserve">tudierendenrat </w:t>
                </w:r>
                <w:r>
                  <w:rPr>
                    <w:rFonts w:ascii="Arial"/>
                    <w:b/>
                    <w:sz w:val="52"/>
                  </w:rPr>
                  <w:t>E</w:t>
                </w:r>
                <w:r>
                  <w:rPr>
                    <w:rFonts w:ascii="Arial"/>
                    <w:sz w:val="52"/>
                  </w:rPr>
                  <w:t xml:space="preserve">vangelische </w:t>
                </w:r>
                <w:r>
                  <w:rPr>
                    <w:rFonts w:ascii="Arial"/>
                    <w:b/>
                    <w:sz w:val="52"/>
                  </w:rPr>
                  <w:t>Th</w:t>
                </w:r>
                <w:r>
                  <w:rPr>
                    <w:rFonts w:ascii="Arial"/>
                    <w:sz w:val="52"/>
                  </w:rPr>
                  <w:t>eologie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16D19"/>
    <w:multiLevelType w:val="hybridMultilevel"/>
    <w:tmpl w:val="5ACE126A"/>
    <w:lvl w:ilvl="0" w:tplc="EECA55DA">
      <w:numFmt w:val="bullet"/>
      <w:lvlText w:val="-"/>
      <w:lvlJc w:val="left"/>
      <w:pPr>
        <w:ind w:left="275" w:hanging="175"/>
      </w:pPr>
      <w:rPr>
        <w:rFonts w:ascii="Times New Roman" w:eastAsia="Times New Roman" w:hAnsi="Times New Roman" w:cs="Times New Roman" w:hint="default"/>
        <w:b/>
        <w:bCs/>
        <w:w w:val="100"/>
        <w:sz w:val="30"/>
        <w:szCs w:val="30"/>
        <w:lang w:val="de-DE" w:eastAsia="en-US" w:bidi="ar-SA"/>
      </w:rPr>
    </w:lvl>
    <w:lvl w:ilvl="1" w:tplc="12D2807E">
      <w:start w:val="1"/>
      <w:numFmt w:val="decimal"/>
      <w:lvlText w:val="%2)"/>
      <w:lvlJc w:val="left"/>
      <w:pPr>
        <w:ind w:left="825" w:hanging="360"/>
        <w:jc w:val="left"/>
      </w:pPr>
      <w:rPr>
        <w:rFonts w:ascii="Times New Roman" w:eastAsia="Times New Roman" w:hAnsi="Times New Roman" w:cs="Times New Roman" w:hint="default"/>
        <w:spacing w:val="-20"/>
        <w:w w:val="100"/>
        <w:sz w:val="24"/>
        <w:szCs w:val="24"/>
        <w:lang w:val="de-DE" w:eastAsia="en-US" w:bidi="ar-SA"/>
      </w:rPr>
    </w:lvl>
    <w:lvl w:ilvl="2" w:tplc="CA48CD20">
      <w:numFmt w:val="bullet"/>
      <w:lvlText w:val="•"/>
      <w:lvlJc w:val="left"/>
      <w:pPr>
        <w:ind w:left="1760" w:hanging="360"/>
      </w:pPr>
      <w:rPr>
        <w:rFonts w:hint="default"/>
        <w:lang w:val="de-DE" w:eastAsia="en-US" w:bidi="ar-SA"/>
      </w:rPr>
    </w:lvl>
    <w:lvl w:ilvl="3" w:tplc="E14A6D00">
      <w:numFmt w:val="bullet"/>
      <w:lvlText w:val="•"/>
      <w:lvlJc w:val="left"/>
      <w:pPr>
        <w:ind w:left="2701" w:hanging="360"/>
      </w:pPr>
      <w:rPr>
        <w:rFonts w:hint="default"/>
        <w:lang w:val="de-DE" w:eastAsia="en-US" w:bidi="ar-SA"/>
      </w:rPr>
    </w:lvl>
    <w:lvl w:ilvl="4" w:tplc="F6E8AB1A">
      <w:numFmt w:val="bullet"/>
      <w:lvlText w:val="•"/>
      <w:lvlJc w:val="left"/>
      <w:pPr>
        <w:ind w:left="3641" w:hanging="360"/>
      </w:pPr>
      <w:rPr>
        <w:rFonts w:hint="default"/>
        <w:lang w:val="de-DE" w:eastAsia="en-US" w:bidi="ar-SA"/>
      </w:rPr>
    </w:lvl>
    <w:lvl w:ilvl="5" w:tplc="9EBAAD42">
      <w:numFmt w:val="bullet"/>
      <w:lvlText w:val="•"/>
      <w:lvlJc w:val="left"/>
      <w:pPr>
        <w:ind w:left="4582" w:hanging="360"/>
      </w:pPr>
      <w:rPr>
        <w:rFonts w:hint="default"/>
        <w:lang w:val="de-DE" w:eastAsia="en-US" w:bidi="ar-SA"/>
      </w:rPr>
    </w:lvl>
    <w:lvl w:ilvl="6" w:tplc="445A8E7A">
      <w:numFmt w:val="bullet"/>
      <w:lvlText w:val="•"/>
      <w:lvlJc w:val="left"/>
      <w:pPr>
        <w:ind w:left="5523" w:hanging="360"/>
      </w:pPr>
      <w:rPr>
        <w:rFonts w:hint="default"/>
        <w:lang w:val="de-DE" w:eastAsia="en-US" w:bidi="ar-SA"/>
      </w:rPr>
    </w:lvl>
    <w:lvl w:ilvl="7" w:tplc="5C9A055C">
      <w:numFmt w:val="bullet"/>
      <w:lvlText w:val="•"/>
      <w:lvlJc w:val="left"/>
      <w:pPr>
        <w:ind w:left="6463" w:hanging="360"/>
      </w:pPr>
      <w:rPr>
        <w:rFonts w:hint="default"/>
        <w:lang w:val="de-DE" w:eastAsia="en-US" w:bidi="ar-SA"/>
      </w:rPr>
    </w:lvl>
    <w:lvl w:ilvl="8" w:tplc="1256EC70">
      <w:numFmt w:val="bullet"/>
      <w:lvlText w:val="•"/>
      <w:lvlJc w:val="left"/>
      <w:pPr>
        <w:ind w:left="7404" w:hanging="360"/>
      </w:pPr>
      <w:rPr>
        <w:rFonts w:hint="default"/>
        <w:lang w:val="de-D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6429A"/>
    <w:rsid w:val="002E3B59"/>
    <w:rsid w:val="0066429A"/>
    <w:rsid w:val="00E04422"/>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061EF"/>
  <w15:docId w15:val="{33AE37DF-5384-4F0D-BDE7-19BC37A15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eastAsia="Times New Roman" w:hAnsi="Times New Roman" w:cs="Times New Roman"/>
      <w:lang w:val="de-DE"/>
    </w:rPr>
  </w:style>
  <w:style w:type="paragraph" w:styleId="berschrift1">
    <w:name w:val="heading 1"/>
    <w:basedOn w:val="Standard"/>
    <w:uiPriority w:val="9"/>
    <w:qFormat/>
    <w:pPr>
      <w:spacing w:before="5"/>
      <w:ind w:left="100" w:hanging="176"/>
      <w:outlineLvl w:val="0"/>
    </w:pPr>
    <w:rPr>
      <w:b/>
      <w:bCs/>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Titel">
    <w:name w:val="Title"/>
    <w:basedOn w:val="Standard"/>
    <w:uiPriority w:val="10"/>
    <w:qFormat/>
    <w:pPr>
      <w:spacing w:before="1"/>
      <w:ind w:left="20"/>
    </w:pPr>
    <w:rPr>
      <w:rFonts w:ascii="Arial" w:eastAsia="Arial" w:hAnsi="Arial" w:cs="Arial"/>
      <w:sz w:val="52"/>
      <w:szCs w:val="52"/>
    </w:rPr>
  </w:style>
  <w:style w:type="paragraph" w:styleId="Listenabsatz">
    <w:name w:val="List Paragraph"/>
    <w:basedOn w:val="Standard"/>
    <w:uiPriority w:val="1"/>
    <w:qFormat/>
    <w:pPr>
      <w:ind w:left="825" w:hanging="361"/>
    </w:pPr>
  </w:style>
  <w:style w:type="paragraph" w:customStyle="1" w:styleId="TableParagraph">
    <w:name w:val="Table Paragraph"/>
    <w:basedOn w:val="Standard"/>
    <w:uiPriority w:val="1"/>
    <w:qFormat/>
    <w:pPr>
      <w:spacing w:line="161"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2839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Bericht zur VV 2021-01 – ohne Anhänge.docx</dc:title>
  <cp:lastModifiedBy>Annemarie Bruhn</cp:lastModifiedBy>
  <cp:revision>2</cp:revision>
  <dcterms:created xsi:type="dcterms:W3CDTF">2022-04-05T08:50:00Z</dcterms:created>
  <dcterms:modified xsi:type="dcterms:W3CDTF">2022-04-05T08:50:00Z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Word</vt:lpwstr>
  </property>
  <property fmtid="{D5CDD505-2E9C-101B-9397-08002B2CF9AE}" pid="4" name="LastSaved">
    <vt:filetime>2022-04-05T00:00:00Z</vt:filetime>
  </property>
</Properties>
</file>